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391" w:lineRule="auto"/>
        <w:ind w:left="7318" w:right="27" w:firstLine="11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[B]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[</w:t>
      </w:r>
      <w:r>
        <w:rPr>
          <w:rFonts w:ascii="仿宋" w:hAnsi="仿宋" w:eastAsia="仿宋" w:cs="仿宋"/>
          <w:spacing w:val="-5"/>
          <w:sz w:val="31"/>
          <w:szCs w:val="31"/>
        </w:rPr>
        <w:t>同意公开]</w:t>
      </w:r>
    </w:p>
    <w:p>
      <w:pPr>
        <w:spacing w:before="581" w:line="185" w:lineRule="auto"/>
        <w:ind w:left="687"/>
        <w:rPr>
          <w:rFonts w:ascii="微软雅黑" w:hAnsi="微软雅黑" w:eastAsia="微软雅黑" w:cs="微软雅黑"/>
          <w:sz w:val="83"/>
          <w:szCs w:val="83"/>
        </w:rPr>
      </w:pPr>
      <w:r>
        <w:rPr>
          <w:rFonts w:ascii="微软雅黑" w:hAnsi="微软雅黑" w:eastAsia="微软雅黑" w:cs="微软雅黑"/>
          <w:color w:val="FF0000"/>
          <w:spacing w:val="20"/>
          <w:sz w:val="83"/>
          <w:szCs w:val="83"/>
        </w:rPr>
        <w:t>宁</w:t>
      </w:r>
      <w:r>
        <w:rPr>
          <w:rFonts w:ascii="微软雅黑" w:hAnsi="微软雅黑" w:eastAsia="微软雅黑" w:cs="微软雅黑"/>
          <w:color w:val="FF0000"/>
          <w:spacing w:val="17"/>
          <w:sz w:val="83"/>
          <w:szCs w:val="83"/>
        </w:rPr>
        <w:t xml:space="preserve"> 夏 农 林 科 学 院</w:t>
      </w:r>
    </w:p>
    <w:p>
      <w:pPr>
        <w:spacing w:before="172" w:line="106" w:lineRule="exact"/>
        <w:textAlignment w:val="center"/>
      </w:pPr>
      <w:r>
        <w:drawing>
          <wp:inline distT="0" distB="0" distL="0" distR="0">
            <wp:extent cx="5619750" cy="6731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0298" cy="6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line="22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宁农科函〔2022〕65 </w:t>
      </w:r>
      <w:r>
        <w:rPr>
          <w:rFonts w:ascii="仿宋" w:hAnsi="仿宋" w:eastAsia="仿宋" w:cs="仿宋"/>
          <w:sz w:val="31"/>
          <w:szCs w:val="31"/>
        </w:rPr>
        <w:t>号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85" w:line="247" w:lineRule="auto"/>
        <w:ind w:left="2234" w:right="920" w:hanging="44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于自治区政协十一届五次会议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第 209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 xml:space="preserve"> 号提案协办意见的函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222" w:lineRule="auto"/>
        <w:ind w:left="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自治区党委组织</w:t>
      </w:r>
      <w:r>
        <w:rPr>
          <w:rFonts w:ascii="仿宋" w:hAnsi="仿宋" w:eastAsia="仿宋" w:cs="仿宋"/>
          <w:sz w:val="31"/>
          <w:szCs w:val="31"/>
        </w:rPr>
        <w:t>部：</w:t>
      </w:r>
    </w:p>
    <w:p>
      <w:pPr>
        <w:spacing w:before="183" w:line="334" w:lineRule="auto"/>
        <w:ind w:left="49" w:right="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现就</w:t>
      </w:r>
      <w:r>
        <w:rPr>
          <w:rFonts w:ascii="仿宋" w:hAnsi="仿宋" w:eastAsia="仿宋" w:cs="仿宋"/>
          <w:spacing w:val="-1"/>
          <w:sz w:val="31"/>
          <w:szCs w:val="31"/>
        </w:rPr>
        <w:t>民盟提出的第 209 号提案“关于加强我区科技创新人才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蓄</w:t>
      </w:r>
      <w:r>
        <w:rPr>
          <w:rFonts w:ascii="仿宋" w:hAnsi="仿宋" w:eastAsia="仿宋" w:cs="仿宋"/>
          <w:spacing w:val="-5"/>
          <w:sz w:val="31"/>
          <w:szCs w:val="31"/>
        </w:rPr>
        <w:t>养的提案”，提出以下协办意见：</w:t>
      </w:r>
    </w:p>
    <w:p>
      <w:pPr>
        <w:spacing w:before="4" w:line="336" w:lineRule="auto"/>
        <w:ind w:left="4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近年来，</w:t>
      </w:r>
      <w:r>
        <w:rPr>
          <w:rFonts w:ascii="仿宋" w:hAnsi="仿宋" w:eastAsia="仿宋" w:cs="仿宋"/>
          <w:spacing w:val="4"/>
          <w:sz w:val="31"/>
          <w:szCs w:val="31"/>
        </w:rPr>
        <w:t>宁夏农林科学院坚持以习近平总书记关于做好新时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代人才工作的重要思想为指导，认真贯彻落实中央及自治区党</w:t>
      </w:r>
      <w:r>
        <w:rPr>
          <w:rFonts w:ascii="仿宋" w:hAnsi="仿宋" w:eastAsia="仿宋" w:cs="仿宋"/>
          <w:spacing w:val="4"/>
          <w:sz w:val="31"/>
          <w:szCs w:val="31"/>
        </w:rPr>
        <w:t>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才工作会议精神，深入贯彻落实自治区相关人才政策，聚焦服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农业主战场，坚持在科技创新和服务发展中培养人才、锻炼人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才</w:t>
      </w:r>
      <w:r>
        <w:rPr>
          <w:rFonts w:ascii="仿宋" w:hAnsi="仿宋" w:eastAsia="仿宋" w:cs="仿宋"/>
          <w:spacing w:val="5"/>
          <w:sz w:val="31"/>
          <w:szCs w:val="31"/>
        </w:rPr>
        <w:t>、成就人才，着力构建吸引人、留住人、激励人、造就人的发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展机制，激发科技创新活力，加强科技创新人才蓄养，打造了一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支高素质农林科研队伍，为全面推进乡村振兴、农业农村现代</w:t>
      </w:r>
      <w:r>
        <w:rPr>
          <w:rFonts w:ascii="仿宋" w:hAnsi="仿宋" w:eastAsia="仿宋" w:cs="仿宋"/>
          <w:spacing w:val="4"/>
          <w:sz w:val="31"/>
          <w:szCs w:val="31"/>
        </w:rPr>
        <w:t>化</w:t>
      </w:r>
    </w:p>
    <w:p>
      <w:pPr>
        <w:sectPr>
          <w:footerReference r:id="rId5" w:type="default"/>
          <w:pgSz w:w="11906" w:h="16838"/>
          <w:pgMar w:top="1431" w:right="1470" w:bottom="1884" w:left="1568" w:header="0" w:footer="159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33" w:lineRule="auto"/>
        <w:ind w:right="99" w:firstLine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提供了强有力的人才和科技支撑。今年宁夏农林科学院以开</w:t>
      </w:r>
      <w:r>
        <w:rPr>
          <w:rFonts w:ascii="仿宋" w:hAnsi="仿宋" w:eastAsia="仿宋" w:cs="仿宋"/>
          <w:spacing w:val="12"/>
          <w:sz w:val="31"/>
          <w:szCs w:val="31"/>
        </w:rPr>
        <w:t>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完善人才评价机制、激发科技创新活力年”活动为抓手，制定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实</w:t>
      </w:r>
      <w:r>
        <w:rPr>
          <w:rFonts w:ascii="仿宋" w:hAnsi="仿宋" w:eastAsia="仿宋" w:cs="仿宋"/>
          <w:spacing w:val="-9"/>
          <w:sz w:val="31"/>
          <w:szCs w:val="31"/>
        </w:rPr>
        <w:t>施</w:t>
      </w:r>
      <w:r>
        <w:rPr>
          <w:rFonts w:ascii="仿宋" w:hAnsi="仿宋" w:eastAsia="仿宋" w:cs="仿宋"/>
          <w:spacing w:val="-8"/>
          <w:sz w:val="31"/>
          <w:szCs w:val="31"/>
        </w:rPr>
        <w:t>方案， 推进“五大改革攻坚行动”，突出“两大重点工作”，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落</w:t>
      </w:r>
      <w:r>
        <w:rPr>
          <w:rFonts w:ascii="仿宋" w:hAnsi="仿宋" w:eastAsia="仿宋" w:cs="仿宋"/>
          <w:spacing w:val="6"/>
          <w:sz w:val="31"/>
          <w:szCs w:val="31"/>
        </w:rPr>
        <w:t>实“四大人才工程”。充分调动科研人员积极性，切实留住人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才</w:t>
      </w:r>
      <w:r>
        <w:rPr>
          <w:rFonts w:ascii="仿宋" w:hAnsi="仿宋" w:eastAsia="仿宋" w:cs="仿宋"/>
          <w:spacing w:val="9"/>
          <w:sz w:val="31"/>
          <w:szCs w:val="31"/>
        </w:rPr>
        <w:t>、稳定科研队伍。</w:t>
      </w:r>
    </w:p>
    <w:p>
      <w:pPr>
        <w:spacing w:before="9" w:line="333" w:lineRule="auto"/>
        <w:ind w:left="21"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楷体" w:hAnsi="楷体" w:eastAsia="楷体" w:cs="楷体"/>
          <w:spacing w:val="-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)开展人才评价机制改革行动。</w:t>
      </w:r>
      <w:r>
        <w:rPr>
          <w:rFonts w:ascii="仿宋" w:hAnsi="仿宋" w:eastAsia="仿宋" w:cs="仿宋"/>
          <w:spacing w:val="-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一是定好风向标“激才”，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激</w:t>
      </w:r>
      <w:r>
        <w:rPr>
          <w:rFonts w:ascii="仿宋" w:hAnsi="仿宋" w:eastAsia="仿宋" w:cs="仿宋"/>
          <w:spacing w:val="1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</w:t>
      </w:r>
      <w:r>
        <w:rPr>
          <w:rFonts w:ascii="仿宋" w:hAnsi="仿宋" w:eastAsia="仿宋" w:cs="仿宋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科技创新活力。</w:t>
      </w:r>
      <w:r>
        <w:rPr>
          <w:rFonts w:ascii="仿宋" w:hAnsi="仿宋" w:eastAsia="仿宋" w:cs="仿宋"/>
          <w:spacing w:val="10"/>
          <w:sz w:val="31"/>
          <w:szCs w:val="31"/>
        </w:rPr>
        <w:t>加强顶层设计，制定完善《职称改革方案》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《学科带头人选拔管理方案》。职称改</w:t>
      </w:r>
      <w:r>
        <w:rPr>
          <w:rFonts w:ascii="仿宋" w:hAnsi="仿宋" w:eastAsia="仿宋" w:cs="仿宋"/>
          <w:sz w:val="31"/>
          <w:szCs w:val="31"/>
        </w:rPr>
        <w:t xml:space="preserve">革坚持以创新能力、质量、 </w:t>
      </w:r>
      <w:r>
        <w:rPr>
          <w:rFonts w:ascii="仿宋" w:hAnsi="仿宋" w:eastAsia="仿宋" w:cs="仿宋"/>
          <w:spacing w:val="-10"/>
          <w:sz w:val="31"/>
          <w:szCs w:val="31"/>
        </w:rPr>
        <w:t>实效</w:t>
      </w:r>
      <w:r>
        <w:rPr>
          <w:rFonts w:ascii="仿宋" w:hAnsi="仿宋" w:eastAsia="仿宋" w:cs="仿宋"/>
          <w:spacing w:val="-5"/>
          <w:sz w:val="31"/>
          <w:szCs w:val="31"/>
        </w:rPr>
        <w:t>、贡献为导向，坚决 “破四唯”和 “立新标”并举，形成能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上</w:t>
      </w:r>
      <w:r>
        <w:rPr>
          <w:rFonts w:ascii="仿宋" w:hAnsi="仿宋" w:eastAsia="仿宋" w:cs="仿宋"/>
          <w:spacing w:val="9"/>
          <w:sz w:val="31"/>
          <w:szCs w:val="31"/>
        </w:rPr>
        <w:t>能</w:t>
      </w:r>
      <w:r>
        <w:rPr>
          <w:rFonts w:ascii="仿宋" w:hAnsi="仿宋" w:eastAsia="仿宋" w:cs="仿宋"/>
          <w:spacing w:val="5"/>
          <w:sz w:val="31"/>
          <w:szCs w:val="31"/>
        </w:rPr>
        <w:t>下、人尽其才、充满活力的聘任机制，有效解决职称评聘和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岗</w:t>
      </w:r>
      <w:r>
        <w:rPr>
          <w:rFonts w:ascii="仿宋" w:hAnsi="仿宋" w:eastAsia="仿宋" w:cs="仿宋"/>
          <w:spacing w:val="7"/>
          <w:sz w:val="31"/>
          <w:szCs w:val="31"/>
        </w:rPr>
        <w:t>位</w:t>
      </w:r>
      <w:r>
        <w:rPr>
          <w:rFonts w:ascii="仿宋" w:hAnsi="仿宋" w:eastAsia="仿宋" w:cs="仿宋"/>
          <w:spacing w:val="5"/>
          <w:sz w:val="31"/>
          <w:szCs w:val="31"/>
        </w:rPr>
        <w:t>晋级困难，为留住人才、稳定队伍，激发活力发挥了积极作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学科带头人选拔坚持标准、竞争择优，把政治立场坚定、学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术</w:t>
      </w:r>
      <w:r>
        <w:rPr>
          <w:rFonts w:ascii="仿宋" w:hAnsi="仿宋" w:eastAsia="仿宋" w:cs="仿宋"/>
          <w:spacing w:val="13"/>
          <w:sz w:val="31"/>
          <w:szCs w:val="31"/>
        </w:rPr>
        <w:t>造</w:t>
      </w:r>
      <w:r>
        <w:rPr>
          <w:rFonts w:ascii="仿宋" w:hAnsi="仿宋" w:eastAsia="仿宋" w:cs="仿宋"/>
          <w:spacing w:val="10"/>
          <w:sz w:val="31"/>
          <w:szCs w:val="31"/>
        </w:rPr>
        <w:t>诣深厚、工作业绩突出、群众基础良好、能带团队培养人、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具</w:t>
      </w:r>
      <w:r>
        <w:rPr>
          <w:rFonts w:ascii="仿宋" w:hAnsi="仿宋" w:eastAsia="仿宋" w:cs="仿宋"/>
          <w:spacing w:val="7"/>
          <w:sz w:val="31"/>
          <w:szCs w:val="31"/>
        </w:rPr>
        <w:t>有</w:t>
      </w:r>
      <w:r>
        <w:rPr>
          <w:rFonts w:ascii="仿宋" w:hAnsi="仿宋" w:eastAsia="仿宋" w:cs="仿宋"/>
          <w:spacing w:val="5"/>
          <w:sz w:val="31"/>
          <w:szCs w:val="31"/>
        </w:rPr>
        <w:t>科学家精神和无私奉献精神作为基本条件，注重实绩，看到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潜力</w:t>
      </w:r>
      <w:r>
        <w:rPr>
          <w:rFonts w:ascii="仿宋" w:hAnsi="仿宋" w:eastAsia="仿宋" w:cs="仿宋"/>
          <w:sz w:val="31"/>
          <w:szCs w:val="31"/>
        </w:rPr>
        <w:t xml:space="preserve">，突出能带团队培养人，遴选出 </w:t>
      </w:r>
      <w:r>
        <w:rPr>
          <w:rFonts w:ascii="Calibri" w:hAnsi="Calibri" w:eastAsia="Calibri" w:cs="Calibri"/>
          <w:sz w:val="31"/>
          <w:szCs w:val="31"/>
        </w:rPr>
        <w:t xml:space="preserve">11 </w:t>
      </w:r>
      <w:r>
        <w:rPr>
          <w:rFonts w:ascii="仿宋" w:hAnsi="仿宋" w:eastAsia="仿宋" w:cs="仿宋"/>
          <w:sz w:val="31"/>
          <w:szCs w:val="31"/>
        </w:rPr>
        <w:t xml:space="preserve">个一级和 </w:t>
      </w:r>
      <w:r>
        <w:rPr>
          <w:rFonts w:ascii="Calibri" w:hAnsi="Calibri" w:eastAsia="Calibri" w:cs="Calibri"/>
          <w:sz w:val="31"/>
          <w:szCs w:val="31"/>
        </w:rPr>
        <w:t xml:space="preserve">37 </w:t>
      </w:r>
      <w:r>
        <w:rPr>
          <w:rFonts w:ascii="仿宋" w:hAnsi="仿宋" w:eastAsia="仿宋" w:cs="仿宋"/>
          <w:sz w:val="31"/>
          <w:szCs w:val="31"/>
        </w:rPr>
        <w:t xml:space="preserve">个二级学科 </w:t>
      </w:r>
      <w:r>
        <w:rPr>
          <w:rFonts w:ascii="仿宋" w:hAnsi="仿宋" w:eastAsia="仿宋" w:cs="仿宋"/>
          <w:spacing w:val="10"/>
          <w:sz w:val="31"/>
          <w:szCs w:val="31"/>
        </w:rPr>
        <w:t>带头</w:t>
      </w:r>
      <w:r>
        <w:rPr>
          <w:rFonts w:ascii="仿宋" w:hAnsi="仿宋" w:eastAsia="仿宋" w:cs="仿宋"/>
          <w:spacing w:val="7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二是依托项目“育才”，发挥科技人才作用。</w:t>
      </w:r>
      <w:r>
        <w:rPr>
          <w:rFonts w:ascii="仿宋" w:hAnsi="仿宋" w:eastAsia="仿宋" w:cs="仿宋"/>
          <w:spacing w:val="5"/>
          <w:sz w:val="31"/>
          <w:szCs w:val="31"/>
        </w:rPr>
        <w:t>用好用活</w:t>
      </w:r>
    </w:p>
    <w:p>
      <w:pPr>
        <w:spacing w:before="4" w:line="337" w:lineRule="auto"/>
        <w:ind w:left="28" w:right="84" w:firstLine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自</w:t>
      </w:r>
      <w:r>
        <w:rPr>
          <w:rFonts w:ascii="仿宋" w:hAnsi="仿宋" w:eastAsia="仿宋" w:cs="仿宋"/>
          <w:spacing w:val="5"/>
          <w:sz w:val="31"/>
          <w:szCs w:val="31"/>
        </w:rPr>
        <w:t>治区各项育才政策，围绕枸杞、葡萄、奶产业、肉牛和滩羊、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绿</w:t>
      </w:r>
      <w:r>
        <w:rPr>
          <w:rFonts w:ascii="仿宋" w:hAnsi="仿宋" w:eastAsia="仿宋" w:cs="仿宋"/>
          <w:spacing w:val="5"/>
          <w:sz w:val="31"/>
          <w:szCs w:val="31"/>
        </w:rPr>
        <w:t>色食品等领域，大力实施项目带动战略，在农林科研项目中发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现人才、培养人才、锻炼人才，加快人才梯队建设。坚持全链条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培养青年科技人才，项目安排向青年科技人员特别是博士研究生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倾</w:t>
      </w:r>
      <w:r>
        <w:rPr>
          <w:rFonts w:ascii="仿宋" w:hAnsi="仿宋" w:eastAsia="仿宋" w:cs="仿宋"/>
          <w:spacing w:val="5"/>
          <w:sz w:val="31"/>
          <w:szCs w:val="31"/>
        </w:rPr>
        <w:t>斜，让青年科研人员挑大梁、当主角。通过学术报告、跟班学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习、脱产攻读、挂职锻炼等方式，全方位提升青年科研人员的业</w:t>
      </w:r>
    </w:p>
    <w:p>
      <w:pPr>
        <w:sectPr>
          <w:footerReference r:id="rId6" w:type="default"/>
          <w:pgSz w:w="11906" w:h="16838"/>
          <w:pgMar w:top="1431" w:right="1329" w:bottom="1897" w:left="1580" w:header="0" w:footer="1615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333" w:lineRule="auto"/>
        <w:ind w:right="2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务</w:t>
      </w:r>
      <w:r>
        <w:rPr>
          <w:rFonts w:ascii="仿宋" w:hAnsi="仿宋" w:eastAsia="仿宋" w:cs="仿宋"/>
          <w:spacing w:val="-3"/>
          <w:sz w:val="31"/>
          <w:szCs w:val="31"/>
        </w:rPr>
        <w:t>能</w:t>
      </w:r>
      <w:r>
        <w:rPr>
          <w:rFonts w:ascii="仿宋" w:hAnsi="仿宋" w:eastAsia="仿宋" w:cs="仿宋"/>
          <w:spacing w:val="-2"/>
          <w:sz w:val="31"/>
          <w:szCs w:val="31"/>
        </w:rPr>
        <w:t>力和综合素质。</w:t>
      </w:r>
      <w:r>
        <w:rPr>
          <w:rFonts w:ascii="仿宋" w:hAnsi="仿宋" w:eastAsia="仿宋" w:cs="仿宋"/>
          <w:spacing w:val="-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三是搭建桥梁“聚才”，壮大科技人才队伍。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聚焦自治区“九个重点产业”中涉农“五个</w:t>
      </w:r>
      <w:r>
        <w:rPr>
          <w:rFonts w:ascii="仿宋" w:hAnsi="仿宋" w:eastAsia="仿宋" w:cs="仿宋"/>
          <w:spacing w:val="-1"/>
          <w:sz w:val="31"/>
          <w:szCs w:val="31"/>
        </w:rPr>
        <w:t>重点产业”发展需求，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强化“高精尖缺</w:t>
      </w:r>
      <w:r>
        <w:rPr>
          <w:rFonts w:ascii="仿宋" w:hAnsi="仿宋" w:eastAsia="仿宋" w:cs="仿宋"/>
          <w:sz w:val="31"/>
          <w:szCs w:val="31"/>
        </w:rPr>
        <w:t xml:space="preserve">”导向，坚持“不求所有、但求所用 ”的引才观 </w:t>
      </w:r>
      <w:r>
        <w:rPr>
          <w:rFonts w:ascii="仿宋" w:hAnsi="仿宋" w:eastAsia="仿宋" w:cs="仿宋"/>
          <w:spacing w:val="10"/>
          <w:sz w:val="31"/>
          <w:szCs w:val="31"/>
        </w:rPr>
        <w:t>念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积极引进高端人才、急需紧缺人才，补齐人才短板，建设特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色</w:t>
      </w:r>
      <w:r>
        <w:rPr>
          <w:rFonts w:ascii="仿宋" w:hAnsi="仿宋" w:eastAsia="仿宋" w:cs="仿宋"/>
          <w:spacing w:val="5"/>
          <w:sz w:val="31"/>
          <w:szCs w:val="31"/>
        </w:rPr>
        <w:t>鲜明、创新能力强的人才队伍。“十三五”以来，全院共招聘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引进各类</w:t>
      </w:r>
      <w:r>
        <w:rPr>
          <w:rFonts w:ascii="仿宋" w:hAnsi="仿宋" w:eastAsia="仿宋" w:cs="仿宋"/>
          <w:spacing w:val="6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>才 95 人，招聘、遴选硕士研究生 82 人，引进博士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17 人。</w:t>
      </w:r>
      <w:r>
        <w:rPr>
          <w:rFonts w:ascii="仿宋" w:hAnsi="仿宋" w:eastAsia="仿宋" w:cs="仿宋"/>
          <w:spacing w:val="5"/>
          <w:sz w:val="31"/>
          <w:szCs w:val="31"/>
        </w:rPr>
        <w:t>柔</w:t>
      </w:r>
      <w:r>
        <w:rPr>
          <w:rFonts w:ascii="仿宋" w:hAnsi="仿宋" w:eastAsia="仿宋" w:cs="仿宋"/>
          <w:spacing w:val="4"/>
          <w:sz w:val="31"/>
          <w:szCs w:val="31"/>
        </w:rPr>
        <w:t>性引进两院院士 6 名，引进水稻育种等学科首席专家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余名。全职引进加拿大籍专家杨志祥博士领衔组建农业有机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合</w:t>
      </w:r>
      <w:r>
        <w:rPr>
          <w:rFonts w:ascii="仿宋" w:hAnsi="仿宋" w:eastAsia="仿宋" w:cs="仿宋"/>
          <w:spacing w:val="5"/>
          <w:sz w:val="31"/>
          <w:szCs w:val="31"/>
        </w:rPr>
        <w:t>成技术研究中心，构建了一支衔接有序、结构合理的农林科技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6"/>
          <w:sz w:val="31"/>
          <w:szCs w:val="31"/>
        </w:rPr>
        <w:t>才</w:t>
      </w:r>
      <w:r>
        <w:rPr>
          <w:rFonts w:ascii="仿宋" w:hAnsi="仿宋" w:eastAsia="仿宋" w:cs="仿宋"/>
          <w:spacing w:val="5"/>
          <w:sz w:val="31"/>
          <w:szCs w:val="31"/>
        </w:rPr>
        <w:t>梯队。同时，将合作交流作为聚集人才的重要途径，先后签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订</w:t>
      </w:r>
      <w:r>
        <w:rPr>
          <w:rFonts w:ascii="仿宋" w:hAnsi="仿宋" w:eastAsia="仿宋" w:cs="仿宋"/>
          <w:spacing w:val="-18"/>
          <w:sz w:val="31"/>
          <w:szCs w:val="31"/>
        </w:rPr>
        <w:t>落</w:t>
      </w:r>
      <w:r>
        <w:rPr>
          <w:rFonts w:ascii="仿宋" w:hAnsi="仿宋" w:eastAsia="仿宋" w:cs="仿宋"/>
          <w:spacing w:val="-10"/>
          <w:sz w:val="31"/>
          <w:szCs w:val="31"/>
        </w:rPr>
        <w:t>实省际合作协议 40 余份，组织实施对外科技合作专项 54 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建</w:t>
      </w:r>
      <w:r>
        <w:rPr>
          <w:rFonts w:ascii="仿宋" w:hAnsi="仿宋" w:eastAsia="仿宋" w:cs="仿宋"/>
          <w:spacing w:val="-6"/>
          <w:sz w:val="31"/>
          <w:szCs w:val="31"/>
        </w:rPr>
        <w:t>立专家咨询服务站 3 个、专家服务基地 2 个。与 28 个国家的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8 家科研机构、高等院校、科技企业开展了友好交流。在项目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的联合申报、实施攻关、人才培养、导师互聘等方面加强合作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四是完善平台建设“用才”，加强关键核心技术攻关和转化应用。</w:t>
      </w:r>
    </w:p>
    <w:p>
      <w:pPr>
        <w:spacing w:before="183" w:line="336" w:lineRule="auto"/>
        <w:ind w:right="50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将科技创新平台作为集聚人才、使用人才的关键支撑。挂牌成</w:t>
      </w:r>
      <w:r>
        <w:rPr>
          <w:rFonts w:ascii="仿宋" w:hAnsi="仿宋" w:eastAsia="仿宋" w:cs="仿宋"/>
          <w:spacing w:val="3"/>
          <w:sz w:val="31"/>
          <w:szCs w:val="31"/>
        </w:rPr>
        <w:t>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中国枸杞研究院，建</w:t>
      </w:r>
      <w:r>
        <w:rPr>
          <w:rFonts w:ascii="仿宋" w:hAnsi="仿宋" w:eastAsia="仿宋" w:cs="仿宋"/>
          <w:sz w:val="31"/>
          <w:szCs w:val="31"/>
        </w:rPr>
        <w:t xml:space="preserve">成各类创新平台 34 个。其中： 国家及部委 </w:t>
      </w:r>
      <w:r>
        <w:rPr>
          <w:rFonts w:ascii="仿宋" w:hAnsi="仿宋" w:eastAsia="仿宋" w:cs="仿宋"/>
          <w:spacing w:val="8"/>
          <w:sz w:val="31"/>
          <w:szCs w:val="31"/>
        </w:rPr>
        <w:t>重点实验</w:t>
      </w:r>
      <w:r>
        <w:rPr>
          <w:rFonts w:ascii="仿宋" w:hAnsi="仿宋" w:eastAsia="仿宋" w:cs="仿宋"/>
          <w:spacing w:val="7"/>
          <w:sz w:val="31"/>
          <w:szCs w:val="31"/>
        </w:rPr>
        <w:t>室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(中心) 5 个，设立国家现代农业产业技术体系综合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试验站 14 个、国</w:t>
      </w:r>
      <w:r>
        <w:rPr>
          <w:rFonts w:ascii="仿宋" w:hAnsi="仿宋" w:eastAsia="仿宋" w:cs="仿宋"/>
          <w:sz w:val="31"/>
          <w:szCs w:val="31"/>
        </w:rPr>
        <w:t xml:space="preserve">家区域农业野外科学观测站 3 个、自治区重点 </w:t>
      </w:r>
      <w:r>
        <w:rPr>
          <w:rFonts w:ascii="仿宋" w:hAnsi="仿宋" w:eastAsia="仿宋" w:cs="仿宋"/>
          <w:spacing w:val="5"/>
          <w:sz w:val="31"/>
          <w:szCs w:val="31"/>
        </w:rPr>
        <w:t>实验室和工程技术研究中心 11 个，建成海南乐东、云南元谋</w:t>
      </w:r>
      <w:r>
        <w:rPr>
          <w:rFonts w:ascii="仿宋" w:hAnsi="仿宋" w:eastAsia="仿宋" w:cs="仿宋"/>
          <w:spacing w:val="4"/>
          <w:sz w:val="31"/>
          <w:szCs w:val="31"/>
        </w:rPr>
        <w:t>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繁育种基地，完善优化了 6 个院综合试验基地的基础条件建设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优</w:t>
      </w:r>
      <w:r>
        <w:rPr>
          <w:rFonts w:ascii="仿宋" w:hAnsi="仿宋" w:eastAsia="仿宋" w:cs="仿宋"/>
          <w:spacing w:val="7"/>
          <w:sz w:val="31"/>
          <w:szCs w:val="31"/>
        </w:rPr>
        <w:t>化</w:t>
      </w:r>
      <w:r>
        <w:rPr>
          <w:rFonts w:ascii="仿宋" w:hAnsi="仿宋" w:eastAsia="仿宋" w:cs="仿宋"/>
          <w:spacing w:val="5"/>
          <w:sz w:val="31"/>
          <w:szCs w:val="31"/>
        </w:rPr>
        <w:t>集成“十三五”现有技术成果，凝练形成实用、管用、好用</w:t>
      </w:r>
    </w:p>
    <w:p>
      <w:pPr>
        <w:sectPr>
          <w:footerReference r:id="rId7" w:type="default"/>
          <w:pgSz w:w="11906" w:h="16838"/>
          <w:pgMar w:top="1431" w:right="1354" w:bottom="1883" w:left="1606" w:header="0" w:footer="160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333" w:lineRule="auto"/>
        <w:ind w:right="258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的技术体系和生产模式， 向产业</w:t>
      </w:r>
      <w:r>
        <w:rPr>
          <w:rFonts w:ascii="仿宋" w:hAnsi="仿宋" w:eastAsia="仿宋" w:cs="仿宋"/>
          <w:spacing w:val="-1"/>
          <w:sz w:val="31"/>
          <w:szCs w:val="31"/>
        </w:rPr>
        <w:t>部门推荐自主创新成果 80 项；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在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7 个院 (市) 地共建基地示范推广新品种、新技术、新产品 (装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备) 114 项，核心示范区面积 11 万亩，示范</w:t>
      </w:r>
      <w:r>
        <w:rPr>
          <w:rFonts w:ascii="仿宋" w:hAnsi="仿宋" w:eastAsia="仿宋" w:cs="仿宋"/>
          <w:spacing w:val="-1"/>
          <w:sz w:val="31"/>
          <w:szCs w:val="31"/>
        </w:rPr>
        <w:t>辐射 130 余万亩。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五是创</w:t>
      </w:r>
      <w:r>
        <w:rPr>
          <w:rFonts w:ascii="仿宋" w:hAnsi="仿宋" w:eastAsia="仿宋" w:cs="仿宋"/>
          <w:spacing w:val="7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新</w:t>
      </w:r>
      <w:r>
        <w:rPr>
          <w:rFonts w:ascii="仿宋" w:hAnsi="仿宋" w:eastAsia="仿宋" w:cs="仿宋"/>
          <w:spacing w:val="4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机制“留才”，用好现有科技人才队伍。</w:t>
      </w:r>
      <w:r>
        <w:rPr>
          <w:rFonts w:ascii="仿宋" w:hAnsi="仿宋" w:eastAsia="仿宋" w:cs="仿宋"/>
          <w:spacing w:val="4"/>
          <w:sz w:val="31"/>
          <w:szCs w:val="31"/>
        </w:rPr>
        <w:t>制定完善《职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称改革方</w:t>
      </w:r>
      <w:r>
        <w:rPr>
          <w:rFonts w:ascii="仿宋" w:hAnsi="仿宋" w:eastAsia="仿宋" w:cs="仿宋"/>
          <w:spacing w:val="-7"/>
          <w:sz w:val="31"/>
          <w:szCs w:val="31"/>
        </w:rPr>
        <w:t>案</w:t>
      </w:r>
      <w:r>
        <w:rPr>
          <w:rFonts w:ascii="仿宋" w:hAnsi="仿宋" w:eastAsia="仿宋" w:cs="仿宋"/>
          <w:spacing w:val="-5"/>
          <w:sz w:val="31"/>
          <w:szCs w:val="31"/>
        </w:rPr>
        <w:t>》《学科带头人选拔管理方案》《科研项目绩效评价管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理办法》等，调动工作积极性、激发科技活力、增强科研投入产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</w:t>
      </w:r>
      <w:r>
        <w:rPr>
          <w:rFonts w:ascii="仿宋" w:hAnsi="仿宋" w:eastAsia="仿宋" w:cs="仿宋"/>
          <w:spacing w:val="5"/>
          <w:sz w:val="31"/>
          <w:szCs w:val="31"/>
        </w:rPr>
        <w:t>率，提高科研项目绩效管理水平。赋予科研人员职务科技成果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所有权或长期使用权改革试点，在枸杞、生物农药、酿酒葡萄等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领</w:t>
      </w:r>
      <w:r>
        <w:rPr>
          <w:rFonts w:ascii="仿宋" w:hAnsi="仿宋" w:eastAsia="仿宋" w:cs="仿宋"/>
          <w:spacing w:val="5"/>
          <w:sz w:val="31"/>
          <w:szCs w:val="31"/>
        </w:rPr>
        <w:t>域探索建立以技术入股为主要方式的成果转化新机制；赋予科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</w:t>
      </w:r>
      <w:r>
        <w:rPr>
          <w:rFonts w:ascii="仿宋" w:hAnsi="仿宋" w:eastAsia="仿宋" w:cs="仿宋"/>
          <w:spacing w:val="5"/>
          <w:sz w:val="31"/>
          <w:szCs w:val="31"/>
        </w:rPr>
        <w:t>人员更大技术路线决定权、更大科研经费自主支配权、组建团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队用人权，配备项目团队科研辅助人员和财务助理，为一级学科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带头人配备助手， 切实松绑减负，让科研</w:t>
      </w:r>
      <w:r>
        <w:rPr>
          <w:rFonts w:ascii="仿宋" w:hAnsi="仿宋" w:eastAsia="仿宋" w:cs="仿宋"/>
          <w:spacing w:val="1"/>
          <w:sz w:val="31"/>
          <w:szCs w:val="31"/>
        </w:rPr>
        <w:t>人员心无旁骛搞研究、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聚精会神钻技术。</w:t>
      </w:r>
    </w:p>
    <w:p>
      <w:pPr>
        <w:tabs>
          <w:tab w:val="left" w:pos="160"/>
        </w:tabs>
        <w:spacing w:before="5" w:line="333" w:lineRule="auto"/>
        <w:ind w:lef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4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2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开展项目谋划实施机制改革行动。</w:t>
      </w:r>
      <w:r>
        <w:rPr>
          <w:rFonts w:ascii="仿宋" w:hAnsi="仿宋" w:eastAsia="仿宋" w:cs="仿宋"/>
          <w:spacing w:val="21"/>
          <w:sz w:val="31"/>
          <w:szCs w:val="31"/>
        </w:rPr>
        <w:t>一是结合“四情”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30"/>
          <w:sz w:val="31"/>
          <w:szCs w:val="31"/>
        </w:rPr>
        <w:t>(</w:t>
      </w:r>
      <w:r>
        <w:rPr>
          <w:rFonts w:ascii="仿宋" w:hAnsi="仿宋" w:eastAsia="仿宋" w:cs="仿宋"/>
          <w:spacing w:val="-15"/>
          <w:sz w:val="31"/>
          <w:szCs w:val="31"/>
        </w:rPr>
        <w:t>吃透“上情”、掌握“下情”、了解“外情”、摸清“内情”) 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划项目、实施项目，做到项目谋划精准、项目实施得到支持，</w:t>
      </w:r>
      <w:r>
        <w:rPr>
          <w:rFonts w:ascii="仿宋" w:hAnsi="仿宋" w:eastAsia="仿宋" w:cs="仿宋"/>
          <w:spacing w:val="3"/>
          <w:sz w:val="31"/>
          <w:szCs w:val="31"/>
        </w:rPr>
        <w:t>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取得好成果。二是把握重点实施项目。在重大项目实施和关键</w:t>
      </w:r>
      <w:r>
        <w:rPr>
          <w:rFonts w:ascii="仿宋" w:hAnsi="仿宋" w:eastAsia="仿宋" w:cs="仿宋"/>
          <w:spacing w:val="3"/>
          <w:sz w:val="31"/>
          <w:szCs w:val="31"/>
        </w:rPr>
        <w:t>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术攻关中，探索学科带头人和项目主持人负责制。在安</w:t>
      </w:r>
      <w:r>
        <w:rPr>
          <w:rFonts w:ascii="仿宋" w:hAnsi="仿宋" w:eastAsia="仿宋" w:cs="仿宋"/>
          <w:sz w:val="31"/>
          <w:szCs w:val="31"/>
        </w:rPr>
        <w:t xml:space="preserve">排项目时， </w:t>
      </w:r>
      <w:r>
        <w:rPr>
          <w:rFonts w:ascii="仿宋" w:hAnsi="仿宋" w:eastAsia="仿宋" w:cs="仿宋"/>
          <w:spacing w:val="17"/>
          <w:sz w:val="31"/>
          <w:szCs w:val="31"/>
        </w:rPr>
        <w:t>向青年科研人员特别是博士研究生倾斜，让青年科研人员挑</w:t>
      </w:r>
      <w:r>
        <w:rPr>
          <w:rFonts w:ascii="仿宋" w:hAnsi="仿宋" w:eastAsia="仿宋" w:cs="仿宋"/>
          <w:spacing w:val="13"/>
          <w:sz w:val="31"/>
          <w:szCs w:val="31"/>
        </w:rPr>
        <w:t>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梁</w:t>
      </w:r>
      <w:r>
        <w:rPr>
          <w:rFonts w:ascii="仿宋" w:hAnsi="仿宋" w:eastAsia="仿宋" w:cs="仿宋"/>
          <w:spacing w:val="4"/>
          <w:sz w:val="31"/>
          <w:szCs w:val="31"/>
        </w:rPr>
        <w:t>、当主角。</w:t>
      </w:r>
    </w:p>
    <w:p>
      <w:pPr>
        <w:spacing w:before="1" w:line="342" w:lineRule="auto"/>
        <w:ind w:left="2" w:right="313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开展绩效管理机制改革行动。</w:t>
      </w:r>
      <w:r>
        <w:rPr>
          <w:rFonts w:ascii="仿宋" w:hAnsi="仿宋" w:eastAsia="仿宋" w:cs="仿宋"/>
          <w:spacing w:val="10"/>
          <w:sz w:val="31"/>
          <w:szCs w:val="31"/>
        </w:rPr>
        <w:t>强化绩效目标管理，</w:t>
      </w:r>
      <w:r>
        <w:rPr>
          <w:rFonts w:ascii="仿宋" w:hAnsi="仿宋" w:eastAsia="仿宋" w:cs="仿宋"/>
          <w:spacing w:val="7"/>
          <w:sz w:val="31"/>
          <w:szCs w:val="31"/>
        </w:rPr>
        <w:t>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化内部资源配置，把绩效评估结果纳入科研项目实施全过程。</w:t>
      </w:r>
      <w:r>
        <w:rPr>
          <w:rFonts w:ascii="仿宋" w:hAnsi="仿宋" w:eastAsia="仿宋" w:cs="仿宋"/>
          <w:spacing w:val="3"/>
          <w:sz w:val="31"/>
          <w:szCs w:val="31"/>
        </w:rPr>
        <w:t>改</w:t>
      </w:r>
    </w:p>
    <w:p>
      <w:pPr>
        <w:sectPr>
          <w:footerReference r:id="rId8" w:type="default"/>
          <w:pgSz w:w="11906" w:h="16838"/>
          <w:pgMar w:top="1431" w:right="1154" w:bottom="1897" w:left="1608" w:header="0" w:footer="161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革</w:t>
      </w:r>
      <w:r>
        <w:rPr>
          <w:rFonts w:ascii="仿宋" w:hAnsi="仿宋" w:eastAsia="仿宋" w:cs="仿宋"/>
          <w:spacing w:val="-2"/>
          <w:sz w:val="31"/>
          <w:szCs w:val="31"/>
        </w:rPr>
        <w:t>绩效工资管理办法，加大考核力度，体现多劳多得、优绩优酬。</w:t>
      </w:r>
    </w:p>
    <w:p>
      <w:pPr>
        <w:spacing w:before="179" w:line="333" w:lineRule="auto"/>
        <w:ind w:right="108" w:firstLine="65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开展成果转化机制改革行动。</w:t>
      </w:r>
      <w:r>
        <w:rPr>
          <w:rFonts w:ascii="仿宋" w:hAnsi="仿宋" w:eastAsia="仿宋" w:cs="仿宋"/>
          <w:spacing w:val="10"/>
          <w:sz w:val="31"/>
          <w:szCs w:val="31"/>
        </w:rPr>
        <w:t>扎实做好赋予科研人</w:t>
      </w:r>
      <w:r>
        <w:rPr>
          <w:rFonts w:ascii="仿宋" w:hAnsi="仿宋" w:eastAsia="仿宋" w:cs="仿宋"/>
          <w:spacing w:val="4"/>
          <w:sz w:val="31"/>
          <w:szCs w:val="31"/>
        </w:rPr>
        <w:t>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职</w:t>
      </w:r>
      <w:r>
        <w:rPr>
          <w:rFonts w:ascii="仿宋" w:hAnsi="仿宋" w:eastAsia="仿宋" w:cs="仿宋"/>
          <w:spacing w:val="5"/>
          <w:sz w:val="31"/>
          <w:szCs w:val="31"/>
        </w:rPr>
        <w:t>务科技成果所有权或长期使用权改革试点工作，探索试行技术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入股、成果有偿转让、技术服务等路径方法，多种方式促进科技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</w:t>
      </w:r>
      <w:r>
        <w:rPr>
          <w:rFonts w:ascii="仿宋" w:hAnsi="仿宋" w:eastAsia="仿宋" w:cs="仿宋"/>
          <w:spacing w:val="4"/>
          <w:sz w:val="31"/>
          <w:szCs w:val="31"/>
        </w:rPr>
        <w:t>果转化为现实生产力。</w:t>
      </w:r>
    </w:p>
    <w:p>
      <w:pPr>
        <w:spacing w:line="338" w:lineRule="auto"/>
        <w:ind w:left="3" w:right="106" w:firstLine="652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(五)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开展科技领域“放管服”改革行动。</w:t>
      </w:r>
      <w:r>
        <w:rPr>
          <w:rFonts w:ascii="仿宋" w:hAnsi="仿宋" w:eastAsia="仿宋" w:cs="仿宋"/>
          <w:spacing w:val="10"/>
          <w:sz w:val="31"/>
          <w:szCs w:val="31"/>
        </w:rPr>
        <w:t>赋予科研人员</w:t>
      </w:r>
      <w:r>
        <w:rPr>
          <w:rFonts w:ascii="仿宋" w:hAnsi="仿宋" w:eastAsia="仿宋" w:cs="仿宋"/>
          <w:spacing w:val="7"/>
          <w:sz w:val="31"/>
          <w:szCs w:val="31"/>
        </w:rPr>
        <w:t>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大技术路线决定权、更大科研经费自主支配权，赋予科研项目</w:t>
      </w:r>
      <w:r>
        <w:rPr>
          <w:rFonts w:ascii="仿宋" w:hAnsi="仿宋" w:eastAsia="仿宋" w:cs="仿宋"/>
          <w:spacing w:val="2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持人组建团队用人权，切实为科研人员松绑、减负。为科学研</w:t>
      </w:r>
      <w:r>
        <w:rPr>
          <w:rFonts w:ascii="仿宋" w:hAnsi="仿宋" w:eastAsia="仿宋" w:cs="仿宋"/>
          <w:spacing w:val="2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营造良好创新环境。</w:t>
      </w:r>
    </w:p>
    <w:p>
      <w:pPr>
        <w:spacing w:line="338" w:lineRule="auto"/>
        <w:ind w:left="3" w:right="106" w:firstLine="652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line="338" w:lineRule="auto"/>
        <w:ind w:left="3" w:right="106" w:firstLine="652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line="338" w:lineRule="auto"/>
        <w:ind w:left="3" w:right="106" w:firstLine="652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line="338" w:lineRule="auto"/>
        <w:ind w:left="3" w:right="106" w:firstLine="4858" w:firstLineChars="1509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宁夏农林科学院</w:t>
      </w:r>
    </w:p>
    <w:p>
      <w:pPr>
        <w:spacing w:line="338" w:lineRule="auto"/>
        <w:ind w:left="3" w:right="106" w:firstLine="5180" w:firstLineChars="1609"/>
        <w:rPr>
          <w:rFonts w:hint="default" w:ascii="仿宋" w:hAnsi="仿宋" w:eastAsia="仿宋" w:cs="仿宋"/>
          <w:spacing w:val="6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2022年6月17日</w:t>
      </w:r>
    </w:p>
    <w:p>
      <w:pPr>
        <w:spacing w:before="185" w:line="2551" w:lineRule="exact"/>
        <w:ind w:firstLine="4959"/>
        <w:textAlignment w:val="center"/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83" w:lineRule="exact"/>
      </w:pPr>
    </w:p>
    <w:tbl>
      <w:tblPr>
        <w:tblStyle w:val="4"/>
        <w:tblW w:w="892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3" w:lineRule="auto"/>
              <w:ind w:left="2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抄送： 自治区政协提案委员会， 自治区人民政府督查室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left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宁夏农林科学院办公室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2022年6月20日印发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6" w:h="16838"/>
      <w:pgMar w:top="1431" w:right="1332" w:bottom="1897" w:left="1647" w:header="0" w:footer="16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3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4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3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dkNDIxYzgwNzk2MmQ3ODAwZmMyNGQyOGMyNWNmNTQifQ=="/>
  </w:docVars>
  <w:rsids>
    <w:rsidRoot w:val="00000000"/>
    <w:rsid w:val="450C0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2342</Words>
  <Characters>2387</Characters>
  <TotalTime>1</TotalTime>
  <ScaleCrop>false</ScaleCrop>
  <LinksUpToDate>false</LinksUpToDate>
  <CharactersWithSpaces>2565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2022-08-08T03:46:00Z</dcterms:created>
  <dc:creator>Administrator</dc:creator>
  <cp:lastModifiedBy>闫璇</cp:lastModifiedBy>
  <dcterms:modified xsi:type="dcterms:W3CDTF">2022-09-07T03:46:34Z</dcterms:modified>
  <dc:title>宁夏农林科学院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2022-08-08T16:02:44Z</vt:filetime>
  </property>
  <property fmtid="{D5CDD505-2E9C-101B-9397-08002B2CF9AE}" pid="4" name="KSOProductBuildVer">
    <vt:lpwstr>2052-11.1.0.12313</vt:lpwstr>
  </property>
  <property fmtid="{D5CDD505-2E9C-101B-9397-08002B2CF9AE}" pid="5" name="ICV">
    <vt:lpwstr>CE22C3C3ACB2479585C8BB6A377F5138</vt:lpwstr>
  </property>
</Properties>
</file>